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4C18C" w14:textId="77777777" w:rsidR="00E81AA8" w:rsidRDefault="008766B7" w:rsidP="00DE3C08">
      <w:pPr>
        <w:spacing w:after="40"/>
        <w:jc w:val="right"/>
        <w:rPr>
          <w:rFonts w:ascii="Times New Roman" w:eastAsiaTheme="minorEastAsia" w:hAnsi="Times New Roman" w:cs="Times New Roman"/>
          <w:b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Cs w:val="24"/>
          <w:lang w:eastAsia="pl-PL"/>
        </w:rPr>
        <w:t>Załącznik nr 3 do SWZ</w:t>
      </w:r>
    </w:p>
    <w:p w14:paraId="442201A8" w14:textId="77777777" w:rsidR="00E81AA8" w:rsidRDefault="00E81AA8">
      <w:pPr>
        <w:spacing w:after="40"/>
        <w:jc w:val="both"/>
        <w:rPr>
          <w:rFonts w:ascii="Times New Roman" w:eastAsiaTheme="minorEastAsia" w:hAnsi="Times New Roman" w:cs="Times New Roman"/>
          <w:b/>
          <w:szCs w:val="24"/>
          <w:lang w:eastAsia="pl-PL"/>
        </w:rPr>
      </w:pPr>
    </w:p>
    <w:p w14:paraId="67A67627" w14:textId="77777777" w:rsidR="00E81AA8" w:rsidRDefault="008766B7">
      <w:pPr>
        <w:spacing w:after="40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b/>
          <w:szCs w:val="24"/>
          <w:lang w:eastAsia="pl-PL"/>
        </w:rPr>
        <w:t>OŚWIADCZENIE O BRAKU PODSTAW DO WYKLUCZENIA  I SPEŁNIENIU WARUNKÓW UDZIAŁU W POSTĘPOWANIU</w:t>
      </w:r>
    </w:p>
    <w:p w14:paraId="780F9420" w14:textId="64B4862D" w:rsidR="00E81AA8" w:rsidRDefault="008766B7">
      <w:pPr>
        <w:spacing w:after="0"/>
        <w:contextualSpacing/>
        <w:jc w:val="both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Przystępując do postępowania na</w:t>
      </w:r>
      <w:r>
        <w:rPr>
          <w:rFonts w:ascii="Cambria" w:eastAsia="Cambria" w:hAnsi="Cambria" w:cs="Cambria"/>
          <w:sz w:val="20"/>
          <w:szCs w:val="20"/>
        </w:rPr>
        <w:t>„</w:t>
      </w:r>
      <w:r>
        <w:rPr>
          <w:rFonts w:ascii="Cambria" w:eastAsia="Arial" w:hAnsi="Cambria" w:cs="Cambria"/>
          <w:b/>
          <w:sz w:val="20"/>
          <w:szCs w:val="20"/>
        </w:rPr>
        <w:t>Dostawa paliw</w:t>
      </w:r>
      <w:r w:rsidR="007B22EF">
        <w:rPr>
          <w:rFonts w:ascii="Cambria" w:eastAsia="Arial" w:hAnsi="Cambria" w:cs="Cambria"/>
          <w:b/>
          <w:sz w:val="20"/>
          <w:szCs w:val="20"/>
        </w:rPr>
        <w:t xml:space="preserve">a drzewnego – </w:t>
      </w:r>
      <w:proofErr w:type="spellStart"/>
      <w:r w:rsidR="007B22EF">
        <w:rPr>
          <w:rFonts w:ascii="Cambria" w:eastAsia="Arial" w:hAnsi="Cambria" w:cs="Cambria"/>
          <w:b/>
          <w:sz w:val="20"/>
          <w:szCs w:val="20"/>
        </w:rPr>
        <w:t>pellet</w:t>
      </w:r>
      <w:proofErr w:type="spellEnd"/>
      <w:r w:rsidR="002558C7">
        <w:rPr>
          <w:rFonts w:ascii="Cambria" w:eastAsia="Arial" w:hAnsi="Cambria" w:cs="Cambria"/>
          <w:b/>
          <w:sz w:val="20"/>
          <w:szCs w:val="20"/>
        </w:rPr>
        <w:t xml:space="preserve"> w roku 2025</w:t>
      </w:r>
      <w:r w:rsidR="00895157">
        <w:rPr>
          <w:rFonts w:ascii="Cambria" w:eastAsia="Arial" w:hAnsi="Cambria" w:cs="Cambria"/>
          <w:b/>
          <w:sz w:val="20"/>
          <w:szCs w:val="20"/>
        </w:rPr>
        <w:t>,</w:t>
      </w:r>
      <w:r w:rsidR="007B22EF">
        <w:rPr>
          <w:rFonts w:ascii="Cambria" w:eastAsia="Arial" w:hAnsi="Cambria" w:cs="Cambria"/>
          <w:b/>
          <w:sz w:val="20"/>
          <w:szCs w:val="20"/>
        </w:rPr>
        <w:t xml:space="preserve"> w ilości </w:t>
      </w:r>
      <w:r w:rsidR="003172D6">
        <w:rPr>
          <w:rFonts w:ascii="Cambria" w:eastAsia="Arial" w:hAnsi="Cambria" w:cs="Cambria"/>
          <w:b/>
          <w:sz w:val="20"/>
          <w:szCs w:val="20"/>
        </w:rPr>
        <w:t xml:space="preserve"> 120</w:t>
      </w:r>
      <w:r>
        <w:rPr>
          <w:rFonts w:ascii="Cambria" w:eastAsia="Arial" w:hAnsi="Cambria" w:cs="Cambria"/>
          <w:b/>
          <w:sz w:val="20"/>
          <w:szCs w:val="20"/>
        </w:rPr>
        <w:t xml:space="preserve"> ton</w:t>
      </w:r>
      <w:r w:rsidR="00B35615">
        <w:rPr>
          <w:rFonts w:ascii="Cambria" w:eastAsia="Arial" w:hAnsi="Cambria" w:cs="Cambria"/>
          <w:b/>
          <w:sz w:val="20"/>
          <w:szCs w:val="20"/>
        </w:rPr>
        <w:t xml:space="preserve"> do kotłowni Zespołu Szkół Sportowych w Ełku</w:t>
      </w:r>
      <w:r w:rsidR="005D123B">
        <w:rPr>
          <w:rFonts w:ascii="Cambria" w:eastAsia="Arial" w:hAnsi="Cambria" w:cs="Cambria"/>
          <w:b/>
          <w:sz w:val="20"/>
          <w:szCs w:val="20"/>
        </w:rPr>
        <w:t xml:space="preserve"> przy ul. Suwalskiej 15</w:t>
      </w:r>
      <w:r>
        <w:rPr>
          <w:rFonts w:ascii="Cambria" w:eastAsia="Cambria" w:hAnsi="Cambria" w:cs="Cambria"/>
          <w:color w:val="000000"/>
          <w:sz w:val="20"/>
          <w:szCs w:val="20"/>
        </w:rPr>
        <w:t>”</w:t>
      </w:r>
    </w:p>
    <w:p w14:paraId="08B2874A" w14:textId="77777777" w:rsidR="00E81AA8" w:rsidRDefault="00E81AA8">
      <w:pPr>
        <w:spacing w:after="40"/>
        <w:jc w:val="both"/>
        <w:rPr>
          <w:rFonts w:ascii="Times New Roman" w:eastAsiaTheme="minorEastAsia" w:hAnsi="Times New Roman" w:cs="Times New Roman"/>
          <w:b/>
          <w:sz w:val="20"/>
          <w:lang w:eastAsia="pl-PL"/>
        </w:rPr>
      </w:pPr>
    </w:p>
    <w:p w14:paraId="43FCD881" w14:textId="77777777" w:rsidR="00E81AA8" w:rsidRDefault="008766B7">
      <w:pPr>
        <w:spacing w:after="40"/>
        <w:jc w:val="both"/>
        <w:rPr>
          <w:rFonts w:ascii="Times New Roman" w:eastAsia="Times New Roman" w:hAnsi="Times New Roman" w:cs="Times New Roman"/>
          <w:b/>
          <w:sz w:val="20"/>
          <w:lang w:eastAsia="pl-PL"/>
        </w:rPr>
      </w:pPr>
      <w:r>
        <w:rPr>
          <w:rFonts w:ascii="Times New Roman" w:eastAsiaTheme="minorEastAsia" w:hAnsi="Times New Roman" w:cs="Times New Roman"/>
          <w:b/>
          <w:sz w:val="20"/>
          <w:lang w:eastAsia="pl-PL"/>
        </w:rPr>
        <w:t xml:space="preserve">działając w imieniu </w:t>
      </w:r>
      <w:r w:rsidR="001C0856">
        <w:rPr>
          <w:rFonts w:ascii="Times New Roman" w:eastAsiaTheme="minorEastAsia" w:hAnsi="Times New Roman" w:cs="Times New Roman"/>
          <w:b/>
          <w:sz w:val="20"/>
          <w:lang w:eastAsia="pl-PL"/>
        </w:rPr>
        <w:t>Wykonawcy:………………………</w:t>
      </w:r>
      <w:r>
        <w:rPr>
          <w:rFonts w:ascii="Times New Roman" w:eastAsiaTheme="minorEastAsia" w:hAnsi="Times New Roman" w:cs="Times New Roman"/>
          <w:b/>
          <w:sz w:val="20"/>
          <w:lang w:eastAsia="pl-PL"/>
        </w:rPr>
        <w:t>………………………………………………….…</w:t>
      </w:r>
    </w:p>
    <w:p w14:paraId="560AB6A9" w14:textId="77777777" w:rsidR="00E81AA8" w:rsidRDefault="008766B7">
      <w:pPr>
        <w:spacing w:after="40"/>
        <w:jc w:val="both"/>
        <w:rPr>
          <w:rFonts w:ascii="Times New Roman" w:eastAsiaTheme="minorEastAsia" w:hAnsi="Times New Roman" w:cs="Times New Roman"/>
          <w:b/>
          <w:sz w:val="20"/>
          <w:lang w:eastAsia="pl-PL"/>
        </w:rPr>
      </w:pPr>
      <w:r>
        <w:rPr>
          <w:rFonts w:ascii="Times New Roman" w:eastAsiaTheme="minorEastAsia" w:hAnsi="Times New Roman" w:cs="Times New Roman"/>
          <w:b/>
          <w:sz w:val="20"/>
          <w:lang w:eastAsia="pl-PL"/>
        </w:rPr>
        <w:t>………………………………………………………………………………………………………………….……</w:t>
      </w:r>
    </w:p>
    <w:p w14:paraId="740E5D83" w14:textId="77777777" w:rsidR="00E81AA8" w:rsidRDefault="008766B7">
      <w:pPr>
        <w:spacing w:after="40"/>
        <w:jc w:val="center"/>
        <w:rPr>
          <w:rFonts w:ascii="Times New Roman" w:eastAsiaTheme="minorEastAsia" w:hAnsi="Times New Roman" w:cs="Times New Roman"/>
          <w:b/>
          <w:sz w:val="20"/>
          <w:lang w:eastAsia="pl-PL"/>
        </w:rPr>
      </w:pPr>
      <w:r>
        <w:rPr>
          <w:rFonts w:ascii="Times New Roman" w:eastAsiaTheme="minorEastAsia" w:hAnsi="Times New Roman" w:cs="Times New Roman"/>
          <w:b/>
          <w:sz w:val="20"/>
          <w:lang w:eastAsia="pl-PL"/>
        </w:rPr>
        <w:t>(podać nazwę i adres Wykonawcy)</w:t>
      </w:r>
    </w:p>
    <w:p w14:paraId="66266EE9" w14:textId="77777777" w:rsidR="00E81AA8" w:rsidRDefault="00E81AA8">
      <w:pPr>
        <w:spacing w:after="40"/>
        <w:jc w:val="both"/>
        <w:rPr>
          <w:rFonts w:ascii="Times New Roman" w:eastAsiaTheme="minorEastAsia" w:hAnsi="Times New Roman" w:cs="Times New Roman"/>
          <w:sz w:val="20"/>
          <w:lang w:eastAsia="pl-PL"/>
        </w:rPr>
      </w:pPr>
    </w:p>
    <w:tbl>
      <w:tblPr>
        <w:tblW w:w="9526" w:type="dxa"/>
        <w:tblInd w:w="103" w:type="dxa"/>
        <w:tblLook w:val="04A0" w:firstRow="1" w:lastRow="0" w:firstColumn="1" w:lastColumn="0" w:noHBand="0" w:noVBand="1"/>
      </w:tblPr>
      <w:tblGrid>
        <w:gridCol w:w="9526"/>
      </w:tblGrid>
      <w:tr w:rsidR="00E81AA8" w14:paraId="34B5D0DF" w14:textId="77777777">
        <w:trPr>
          <w:trHeight w:val="1428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D874" w14:textId="77777777" w:rsidR="00E81AA8" w:rsidRDefault="008766B7">
            <w:pPr>
              <w:jc w:val="both"/>
              <w:textAlignment w:val="baseline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Oświadczam, że nie podlegam wykluczeniu z postępowania na podstawie art. 108 ust 1 ustawy </w:t>
            </w:r>
            <w:proofErr w:type="spellStart"/>
            <w:r>
              <w:rPr>
                <w:rFonts w:ascii="Cambria" w:hAnsi="Cambria" w:cs="Arial"/>
                <w:b/>
                <w:sz w:val="20"/>
                <w:szCs w:val="20"/>
              </w:rPr>
              <w:t>Pzp</w:t>
            </w:r>
            <w:proofErr w:type="spellEnd"/>
          </w:p>
          <w:p w14:paraId="3C71C4FD" w14:textId="77777777" w:rsidR="00E81AA8" w:rsidRDefault="008766B7">
            <w:pPr>
              <w:pStyle w:val="Standard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Oświadczam, że nie podlegam wykluczeniu z postępowania na podstawie art. 109 ust 1 pkt 4 ustawy </w:t>
            </w:r>
            <w:proofErr w:type="spellStart"/>
            <w:r>
              <w:rPr>
                <w:rFonts w:ascii="Cambria" w:hAnsi="Cambria" w:cs="Arial"/>
                <w:b/>
                <w:sz w:val="20"/>
                <w:szCs w:val="20"/>
              </w:rPr>
              <w:t>Pzp</w:t>
            </w:r>
            <w:proofErr w:type="spellEnd"/>
          </w:p>
          <w:p w14:paraId="739EF8A5" w14:textId="77777777" w:rsidR="00E81AA8" w:rsidRDefault="008766B7">
            <w:pPr>
              <w:pStyle w:val="Standard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</w:p>
        </w:tc>
      </w:tr>
      <w:tr w:rsidR="00E81AA8" w14:paraId="24AF9487" w14:textId="77777777">
        <w:trPr>
          <w:trHeight w:val="356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1AC976" w14:textId="77777777" w:rsidR="00E81AA8" w:rsidRDefault="00E81AA8">
            <w:pPr>
              <w:pStyle w:val="Akapitzlist"/>
              <w:ind w:left="210"/>
              <w:jc w:val="both"/>
              <w:textAlignment w:val="baseline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E81AA8" w14:paraId="0F242042" w14:textId="77777777">
        <w:trPr>
          <w:trHeight w:val="1712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1BEA7" w14:textId="77777777" w:rsidR="00E81AA8" w:rsidRDefault="00E81AA8">
            <w:pPr>
              <w:pStyle w:val="Standard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55C150A" w14:textId="77777777" w:rsidR="00E81AA8" w:rsidRDefault="008766B7">
            <w:pPr>
              <w:pStyle w:val="Standard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*Oświadczam, że zachodzą w stosunku do mnie podstawy wykluczenia z postępowania na podstawie art. …………. </w:t>
            </w:r>
            <w:proofErr w:type="spellStart"/>
            <w:r>
              <w:rPr>
                <w:rFonts w:ascii="Cambria" w:hAnsi="Cambria" w:cs="Arial"/>
                <w:b/>
                <w:sz w:val="20"/>
                <w:szCs w:val="20"/>
              </w:rPr>
              <w:t>Pzp</w:t>
            </w:r>
            <w:proofErr w:type="spellEnd"/>
            <w:r>
              <w:rPr>
                <w:rFonts w:ascii="Cambria" w:hAnsi="Cambria" w:cs="Arial"/>
                <w:i/>
                <w:sz w:val="20"/>
                <w:szCs w:val="20"/>
              </w:rPr>
              <w:t>(podać mającą zastosowanie podstawę wykluczenia spośród wymienionych</w:t>
            </w:r>
            <w:r>
              <w:rPr>
                <w:rFonts w:ascii="Cambria" w:hAnsi="Cambria" w:cs="Arial"/>
                <w:i/>
                <w:sz w:val="20"/>
                <w:szCs w:val="20"/>
              </w:rPr>
              <w:br/>
              <w:t xml:space="preserve">w art. 108 ust. 1 pkt 1,2,5 lub 6 </w:t>
            </w:r>
            <w:proofErr w:type="spellStart"/>
            <w:r>
              <w:rPr>
                <w:rFonts w:ascii="Cambria" w:hAnsi="Cambria" w:cs="Arial"/>
                <w:i/>
                <w:sz w:val="20"/>
                <w:szCs w:val="20"/>
              </w:rPr>
              <w:t>Pzp</w:t>
            </w:r>
            <w:proofErr w:type="spellEnd"/>
            <w:r>
              <w:rPr>
                <w:rFonts w:ascii="Cambria" w:hAnsi="Cambria" w:cs="Arial"/>
                <w:i/>
                <w:sz w:val="20"/>
                <w:szCs w:val="20"/>
              </w:rPr>
              <w:t>).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Jednocześnie oświadczam, że w związku</w:t>
            </w:r>
            <w:r>
              <w:rPr>
                <w:rFonts w:ascii="Cambria" w:hAnsi="Cambria" w:cs="Arial"/>
                <w:b/>
                <w:sz w:val="20"/>
                <w:szCs w:val="20"/>
              </w:rPr>
              <w:br/>
              <w:t>z ww. okolicznością, na podstawie art. 110 ust. 2 ustawy podjąłem następujące środki naprawcze:</w:t>
            </w:r>
          </w:p>
          <w:p w14:paraId="289FEA97" w14:textId="77777777" w:rsidR="00E81AA8" w:rsidRDefault="00E81AA8">
            <w:pPr>
              <w:pStyle w:val="Standard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9F7610C" w14:textId="77777777" w:rsidR="00E81AA8" w:rsidRDefault="008766B7">
            <w:pPr>
              <w:pStyle w:val="Standard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  <w:p w14:paraId="4252DA0F" w14:textId="77777777" w:rsidR="00E81AA8" w:rsidRDefault="008766B7">
            <w:pPr>
              <w:numPr>
                <w:ilvl w:val="0"/>
                <w:numId w:val="1"/>
              </w:numPr>
              <w:spacing w:after="5" w:line="271" w:lineRule="auto"/>
              <w:ind w:left="262" w:right="49" w:hanging="135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18"/>
              </w:rPr>
              <w:t>jeżeli nie dotyczy proszę przekreślić</w:t>
            </w:r>
          </w:p>
          <w:p w14:paraId="7F843CF9" w14:textId="77777777" w:rsidR="00E81AA8" w:rsidRDefault="00E81AA8">
            <w:pPr>
              <w:pStyle w:val="Akapitzlist"/>
              <w:ind w:left="720"/>
              <w:jc w:val="both"/>
              <w:textAlignment w:val="baseline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E81AA8" w14:paraId="3EA58D30" w14:textId="77777777">
        <w:trPr>
          <w:trHeight w:val="322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7F64AEE" w14:textId="77777777" w:rsidR="00E81AA8" w:rsidRDefault="00E81AA8">
            <w:pPr>
              <w:pStyle w:val="Standard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E81AA8" w14:paraId="1A125D41" w14:textId="77777777">
        <w:trPr>
          <w:trHeight w:val="1712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646AC" w14:textId="77777777" w:rsidR="00E81AA8" w:rsidRDefault="008766B7">
            <w:pPr>
              <w:spacing w:after="40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>Oświadczenie dotyczące podwykonawcy niebędącego podmiotem, na którego zasoby powołuje się wykonawca</w:t>
            </w:r>
          </w:p>
          <w:p w14:paraId="07722555" w14:textId="77777777" w:rsidR="00E81AA8" w:rsidRDefault="00E81AA8">
            <w:pPr>
              <w:spacing w:after="40"/>
              <w:jc w:val="both"/>
              <w:rPr>
                <w:rFonts w:ascii="Times New Roman" w:eastAsiaTheme="minorEastAsia" w:hAnsi="Times New Roman" w:cs="Times New Roman"/>
                <w:b/>
                <w:sz w:val="10"/>
                <w:lang w:eastAsia="pl-PL"/>
              </w:rPr>
            </w:pPr>
          </w:p>
          <w:p w14:paraId="410ED045" w14:textId="77777777" w:rsidR="00E81AA8" w:rsidRDefault="008766B7">
            <w:pPr>
              <w:spacing w:after="40"/>
              <w:jc w:val="both"/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>Oświadczam, że w stosunku do następującego/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>ych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 xml:space="preserve"> podmiotu/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>tów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>, będącego/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>ych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 xml:space="preserve"> podwykonawcą/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>ami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0"/>
                <w:lang w:eastAsia="pl-PL"/>
              </w:rPr>
              <w:t xml:space="preserve">……………………………………………………………………..….…… </w:t>
            </w:r>
            <w:r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  <w:t>(podać pełną nazwę/firmę, adres, a także w zależności od podmiotu: NIP/PESEL, KRS/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  <w:t>CEiDG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>nie zachodzą podstawy wykluczenia z postępowania o udzielenie zamówienia, o których mowa powyżej.</w:t>
            </w:r>
          </w:p>
          <w:p w14:paraId="7058CF37" w14:textId="77777777" w:rsidR="00E81AA8" w:rsidRDefault="00E81AA8">
            <w:pPr>
              <w:pStyle w:val="Standard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E81AA8" w14:paraId="33C8F6BB" w14:textId="77777777">
        <w:trPr>
          <w:trHeight w:val="281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D904C39" w14:textId="77777777" w:rsidR="00E81AA8" w:rsidRDefault="00E81AA8">
            <w:pPr>
              <w:spacing w:after="40"/>
              <w:jc w:val="both"/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</w:pPr>
          </w:p>
        </w:tc>
      </w:tr>
      <w:tr w:rsidR="00E81AA8" w14:paraId="1A79271F" w14:textId="77777777">
        <w:trPr>
          <w:trHeight w:val="1133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3D79" w14:textId="77777777" w:rsidR="00E81AA8" w:rsidRDefault="008766B7">
            <w:pPr>
              <w:spacing w:after="40"/>
              <w:jc w:val="both"/>
              <w:rPr>
                <w:rFonts w:ascii="Cambria" w:eastAsiaTheme="minorEastAsia" w:hAnsi="Cambria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Theme="minorEastAsia" w:hAnsi="Cambria" w:cs="Times New Roman"/>
                <w:b/>
                <w:sz w:val="20"/>
                <w:szCs w:val="20"/>
                <w:lang w:eastAsia="pl-PL"/>
              </w:rPr>
              <w:t>Oświadczam, że na dzień składania ofert  spełniam warunki udziału w postępowaniu, określone przez Zamawiającego w rozdziale V SWZ.</w:t>
            </w:r>
          </w:p>
        </w:tc>
      </w:tr>
      <w:tr w:rsidR="00E81AA8" w14:paraId="59D7DFA8" w14:textId="77777777">
        <w:trPr>
          <w:trHeight w:val="246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4DE93C6" w14:textId="77777777" w:rsidR="00E81AA8" w:rsidRDefault="00E81AA8">
            <w:pPr>
              <w:spacing w:after="40"/>
              <w:jc w:val="both"/>
              <w:rPr>
                <w:rFonts w:ascii="Cambria" w:eastAsiaTheme="minorEastAsia" w:hAnsi="Cambria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81AA8" w14:paraId="6992EFF6" w14:textId="77777777">
        <w:trPr>
          <w:trHeight w:val="1133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09DF" w14:textId="77777777" w:rsidR="00E81AA8" w:rsidRDefault="00E81AA8">
            <w:pPr>
              <w:spacing w:after="5" w:line="271" w:lineRule="auto"/>
              <w:ind w:left="137" w:right="49"/>
              <w:jc w:val="both"/>
              <w:rPr>
                <w:rFonts w:ascii="Cambria" w:hAnsi="Cambria"/>
                <w:sz w:val="20"/>
              </w:rPr>
            </w:pPr>
          </w:p>
          <w:p w14:paraId="680381AE" w14:textId="77777777" w:rsidR="00E81AA8" w:rsidRDefault="008766B7">
            <w:pPr>
              <w:spacing w:after="5" w:line="271" w:lineRule="auto"/>
              <w:ind w:left="137" w:right="49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</w:rPr>
              <w:t xml:space="preserve">Oświadczam, że wszystkie informacje podane w powyższych oświadczeniach są aktualne i zgodne z prawdą oraz zostały przedstawione z pełną świadomością konsekwencji wprowadzenia zamawiającego w błąd przy przedstawieniu informacji.  </w:t>
            </w:r>
          </w:p>
        </w:tc>
      </w:tr>
    </w:tbl>
    <w:p w14:paraId="450CA4F5" w14:textId="77777777" w:rsidR="00E81AA8" w:rsidRDefault="00E81AA8">
      <w:pPr>
        <w:tabs>
          <w:tab w:val="left" w:pos="0"/>
          <w:tab w:val="left" w:pos="993"/>
        </w:tabs>
        <w:spacing w:before="1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tbl>
      <w:tblPr>
        <w:tblW w:w="6101" w:type="dxa"/>
        <w:tblInd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1"/>
      </w:tblGrid>
      <w:tr w:rsidR="00E81AA8" w14:paraId="3D72DC74" w14:textId="77777777" w:rsidTr="008766B7">
        <w:tc>
          <w:tcPr>
            <w:tcW w:w="6101" w:type="dxa"/>
          </w:tcPr>
          <w:p w14:paraId="112116C2" w14:textId="658BABFF" w:rsidR="00E81AA8" w:rsidRDefault="008766B7">
            <w:pPr>
              <w:spacing w:before="120" w:after="120"/>
              <w:jc w:val="center"/>
              <w:rPr>
                <w:rFonts w:ascii="Fira Sans" w:hAnsi="Fira Sans"/>
                <w:bCs/>
                <w:sz w:val="19"/>
                <w:szCs w:val="19"/>
              </w:rPr>
            </w:pPr>
            <w:r>
              <w:rPr>
                <w:rFonts w:ascii="Fira Sans" w:eastAsiaTheme="minorEastAsia" w:hAnsi="Fira Sans"/>
                <w:sz w:val="19"/>
                <w:szCs w:val="19"/>
                <w:lang w:eastAsia="pl-PL"/>
              </w:rPr>
              <w:t>Kwalifikowany podpis elektroniczny/podpis zaufany</w:t>
            </w:r>
            <w:r w:rsidR="003666B0">
              <w:rPr>
                <w:rFonts w:ascii="Fira Sans" w:eastAsiaTheme="minorEastAsia" w:hAnsi="Fira Sans"/>
                <w:sz w:val="19"/>
                <w:szCs w:val="19"/>
                <w:lang w:eastAsia="pl-PL"/>
              </w:rPr>
              <w:t xml:space="preserve"> </w:t>
            </w:r>
            <w:bookmarkStart w:id="0" w:name="_GoBack"/>
            <w:bookmarkEnd w:id="0"/>
            <w:r>
              <w:rPr>
                <w:rFonts w:ascii="Fira Sans" w:eastAsiaTheme="minorEastAsia" w:hAnsi="Fira Sans"/>
                <w:sz w:val="19"/>
                <w:szCs w:val="19"/>
                <w:lang w:eastAsia="pl-PL"/>
              </w:rPr>
              <w:t>/</w:t>
            </w:r>
            <w:r w:rsidR="003666B0">
              <w:rPr>
                <w:rFonts w:ascii="Fira Sans" w:eastAsiaTheme="minorEastAsia" w:hAnsi="Fira Sans"/>
                <w:sz w:val="19"/>
                <w:szCs w:val="19"/>
                <w:lang w:eastAsia="pl-PL"/>
              </w:rPr>
              <w:t xml:space="preserve">lub </w:t>
            </w:r>
            <w:r w:rsidR="003172D6">
              <w:rPr>
                <w:rFonts w:ascii="Fira Sans" w:eastAsiaTheme="minorEastAsia" w:hAnsi="Fira Sans"/>
                <w:sz w:val="19"/>
                <w:szCs w:val="19"/>
                <w:lang w:eastAsia="pl-PL"/>
              </w:rPr>
              <w:t xml:space="preserve"> </w:t>
            </w:r>
            <w:r>
              <w:rPr>
                <w:rFonts w:ascii="Fira Sans" w:eastAsiaTheme="minorEastAsia" w:hAnsi="Fira Sans"/>
                <w:sz w:val="19"/>
                <w:szCs w:val="19"/>
                <w:lang w:eastAsia="pl-PL"/>
              </w:rPr>
              <w:t>podpis osobisty złożony przez osobę(osoby) uprawnioną(-e)</w:t>
            </w:r>
          </w:p>
        </w:tc>
      </w:tr>
    </w:tbl>
    <w:p w14:paraId="7A802F05" w14:textId="77777777" w:rsidR="00A96696" w:rsidRDefault="00A96696">
      <w:pPr>
        <w:pStyle w:val="Standard"/>
        <w:spacing w:line="283" w:lineRule="atLeast"/>
        <w:jc w:val="both"/>
        <w:rPr>
          <w:rFonts w:ascii="Cambria" w:hAnsi="Cambria" w:cs="Arial"/>
          <w:b/>
          <w:bCs/>
          <w:sz w:val="16"/>
          <w:szCs w:val="20"/>
        </w:rPr>
      </w:pPr>
    </w:p>
    <w:p w14:paraId="2298CDB3" w14:textId="77777777" w:rsidR="00E81AA8" w:rsidRDefault="008766B7">
      <w:pPr>
        <w:pStyle w:val="Standard"/>
        <w:spacing w:line="283" w:lineRule="atLeast"/>
        <w:jc w:val="both"/>
        <w:rPr>
          <w:rFonts w:ascii="Cambria" w:hAnsi="Cambria" w:cs="Arial"/>
          <w:b/>
          <w:bCs/>
          <w:sz w:val="16"/>
          <w:szCs w:val="20"/>
        </w:rPr>
      </w:pPr>
      <w:r>
        <w:rPr>
          <w:rFonts w:ascii="Cambria" w:hAnsi="Cambria" w:cs="Arial"/>
          <w:b/>
          <w:bCs/>
          <w:sz w:val="16"/>
          <w:szCs w:val="20"/>
        </w:rPr>
        <w:t xml:space="preserve">UWAGA: </w:t>
      </w:r>
    </w:p>
    <w:p w14:paraId="5B1821AB" w14:textId="77777777" w:rsidR="00E81AA8" w:rsidRDefault="00E81AA8">
      <w:pPr>
        <w:pStyle w:val="Standard"/>
        <w:spacing w:line="283" w:lineRule="atLeast"/>
        <w:jc w:val="both"/>
        <w:rPr>
          <w:rFonts w:ascii="Cambria" w:hAnsi="Cambria" w:cs="Arial"/>
          <w:b/>
          <w:bCs/>
          <w:sz w:val="16"/>
          <w:szCs w:val="20"/>
        </w:rPr>
      </w:pPr>
    </w:p>
    <w:p w14:paraId="47D08E90" w14:textId="77777777" w:rsidR="00E81AA8" w:rsidRDefault="008766B7">
      <w:pPr>
        <w:pStyle w:val="Standard"/>
        <w:spacing w:line="360" w:lineRule="auto"/>
        <w:jc w:val="both"/>
        <w:rPr>
          <w:rFonts w:ascii="Cambria" w:hAnsi="Cambria" w:cs="Arial"/>
          <w:sz w:val="16"/>
          <w:szCs w:val="20"/>
        </w:rPr>
      </w:pPr>
      <w:r>
        <w:rPr>
          <w:rFonts w:ascii="Cambria" w:hAnsi="Cambria" w:cs="Arial"/>
          <w:sz w:val="16"/>
          <w:szCs w:val="20"/>
        </w:rPr>
        <w:t xml:space="preserve">W przypadku składania  oferty przez wykonawców występujących wspólnie oświadczenie w zakresie przesłanek wykluczenia </w:t>
      </w:r>
      <w:r>
        <w:rPr>
          <w:rFonts w:ascii="Cambria" w:hAnsi="Cambria" w:cs="Arial"/>
          <w:sz w:val="16"/>
          <w:szCs w:val="20"/>
        </w:rPr>
        <w:br/>
        <w:t>z postępowania składa każdy wykonawca ( np. członek konsorcjum, wspólnik w spółce cywilnej).</w:t>
      </w:r>
    </w:p>
    <w:p w14:paraId="26FA044E" w14:textId="77777777" w:rsidR="00E81AA8" w:rsidRDefault="008766B7">
      <w:pPr>
        <w:pStyle w:val="Standard"/>
        <w:spacing w:line="360" w:lineRule="auto"/>
        <w:jc w:val="both"/>
        <w:rPr>
          <w:rFonts w:ascii="Cambria" w:hAnsi="Cambria" w:cs="Arial"/>
          <w:sz w:val="16"/>
          <w:szCs w:val="20"/>
        </w:rPr>
      </w:pPr>
      <w:r>
        <w:rPr>
          <w:rFonts w:ascii="Cambria" w:hAnsi="Cambria" w:cs="Arial"/>
          <w:sz w:val="16"/>
          <w:szCs w:val="20"/>
        </w:rPr>
        <w:t>W przypadku podmiotów występujących wspólnie oświadczenie w zakresie spełnienia warunków udziału w postepowaniu składa każdy z wykonawców, w zakresie w jakim wykazuje spełnienie warunków udziału w postepowaniu .</w:t>
      </w:r>
    </w:p>
    <w:p w14:paraId="6083DD94" w14:textId="77777777" w:rsidR="00E81AA8" w:rsidRDefault="008766B7">
      <w:pPr>
        <w:pStyle w:val="Standard"/>
        <w:spacing w:line="360" w:lineRule="auto"/>
        <w:jc w:val="both"/>
        <w:rPr>
          <w:rFonts w:ascii="Cambria" w:hAnsi="Cambria" w:cs="Arial"/>
          <w:sz w:val="16"/>
          <w:szCs w:val="20"/>
        </w:rPr>
      </w:pPr>
      <w:r>
        <w:rPr>
          <w:rFonts w:ascii="Cambria" w:hAnsi="Cambria" w:cs="Arial"/>
          <w:sz w:val="16"/>
          <w:szCs w:val="20"/>
        </w:rPr>
        <w:t xml:space="preserve">W przypadku polegania na zdolnościach podmiotu udostepniającego zasoby oświadczenie w zakresie przesłanek wykluczenia </w:t>
      </w:r>
      <w:r>
        <w:rPr>
          <w:rFonts w:ascii="Cambria" w:hAnsi="Cambria" w:cs="Arial"/>
          <w:sz w:val="16"/>
          <w:szCs w:val="20"/>
        </w:rPr>
        <w:br/>
        <w:t>z postępowania składa także podmiot udostępniający zasób.</w:t>
      </w:r>
    </w:p>
    <w:p w14:paraId="3DD86E47" w14:textId="77777777" w:rsidR="00E81AA8" w:rsidRDefault="008766B7">
      <w:pPr>
        <w:spacing w:line="360" w:lineRule="auto"/>
        <w:jc w:val="both"/>
        <w:rPr>
          <w:rFonts w:ascii="Arial" w:hAnsi="Arial" w:cs="Arial"/>
          <w:vanish/>
          <w:color w:val="00000A"/>
          <w:sz w:val="18"/>
          <w:szCs w:val="20"/>
        </w:rPr>
      </w:pPr>
      <w:r>
        <w:rPr>
          <w:rFonts w:ascii="Cambria" w:hAnsi="Cambria" w:cs="Arial"/>
          <w:sz w:val="16"/>
          <w:szCs w:val="20"/>
        </w:rPr>
        <w:t>W przypadku polegania na zdolnościach podmiotu udostepniającego zasoby, wykonawca skład także  oświadczenie  podmiotu udostępniającego zasoby, potwierdzające spełnienie warunków udziału w postepowaniu, w zakresie, w jakim wykonawca powołuje się na jego zasoby.</w:t>
      </w:r>
    </w:p>
    <w:p w14:paraId="330B68C5" w14:textId="77777777" w:rsidR="00E81AA8" w:rsidRDefault="00E81AA8"/>
    <w:p w14:paraId="57BF1246" w14:textId="77777777" w:rsidR="00E81AA8" w:rsidRDefault="00E81AA8"/>
    <w:sectPr w:rsidR="00E81AA8" w:rsidSect="00DE3C08">
      <w:pgSz w:w="11906" w:h="16838"/>
      <w:pgMar w:top="1134" w:right="1418" w:bottom="1418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E28B3"/>
    <w:multiLevelType w:val="multilevel"/>
    <w:tmpl w:val="184806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55D513D"/>
    <w:multiLevelType w:val="multilevel"/>
    <w:tmpl w:val="C9E4EA82"/>
    <w:lvl w:ilvl="0">
      <w:start w:val="1"/>
      <w:numFmt w:val="bullet"/>
      <w:lvlText w:val="*"/>
      <w:lvlJc w:val="left"/>
      <w:pPr>
        <w:ind w:left="261" w:firstLine="0"/>
      </w:pPr>
      <w:rPr>
        <w:rFonts w:ascii="Arial" w:hAnsi="Arial" w:cs="Aria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Arial" w:hAnsi="Arial" w:cs="Aria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Arial" w:hAnsi="Arial" w:cs="Aria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Arial" w:hAnsi="Arial" w:cs="Aria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Arial" w:hAnsi="Arial" w:cs="Aria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Arial" w:hAnsi="Arial" w:cs="Aria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Arial" w:hAnsi="Arial" w:cs="Aria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Arial" w:hAnsi="Arial" w:cs="Aria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Arial" w:hAnsi="Arial" w:cs="Aria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1AA8"/>
    <w:rsid w:val="001C0856"/>
    <w:rsid w:val="002558C7"/>
    <w:rsid w:val="003172D6"/>
    <w:rsid w:val="003666B0"/>
    <w:rsid w:val="004A6272"/>
    <w:rsid w:val="00503286"/>
    <w:rsid w:val="00532375"/>
    <w:rsid w:val="005D123B"/>
    <w:rsid w:val="007B22EF"/>
    <w:rsid w:val="008766B7"/>
    <w:rsid w:val="00895157"/>
    <w:rsid w:val="00A96696"/>
    <w:rsid w:val="00B35615"/>
    <w:rsid w:val="00C55D5B"/>
    <w:rsid w:val="00DE3C08"/>
    <w:rsid w:val="00E81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A05D"/>
  <w15:docId w15:val="{B099B72E-8426-49E1-A75C-0D701740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4B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2276C"/>
  </w:style>
  <w:style w:type="character" w:customStyle="1" w:styleId="StopkaZnak">
    <w:name w:val="Stopka Znak"/>
    <w:basedOn w:val="Domylnaczcionkaakapitu"/>
    <w:link w:val="Stopka"/>
    <w:uiPriority w:val="99"/>
    <w:qFormat/>
    <w:rsid w:val="00B2276C"/>
  </w:style>
  <w:style w:type="character" w:customStyle="1" w:styleId="AkapitzlistZnak">
    <w:name w:val="Akapit z listą Znak"/>
    <w:link w:val="Akapitzlist"/>
    <w:qFormat/>
    <w:locked/>
    <w:rsid w:val="002B20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2276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C55D5B"/>
    <w:pPr>
      <w:spacing w:after="140"/>
    </w:pPr>
  </w:style>
  <w:style w:type="paragraph" w:styleId="Lista">
    <w:name w:val="List"/>
    <w:basedOn w:val="Tekstpodstawowy"/>
    <w:rsid w:val="00C55D5B"/>
    <w:rPr>
      <w:rFonts w:cs="Arial"/>
    </w:rPr>
  </w:style>
  <w:style w:type="paragraph" w:styleId="Legenda">
    <w:name w:val="caption"/>
    <w:basedOn w:val="Normalny"/>
    <w:qFormat/>
    <w:rsid w:val="00C55D5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55D5B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C55D5B"/>
  </w:style>
  <w:style w:type="paragraph" w:styleId="Stopka">
    <w:name w:val="footer"/>
    <w:basedOn w:val="Normalny"/>
    <w:link w:val="StopkaZnak"/>
    <w:uiPriority w:val="99"/>
    <w:unhideWhenUsed/>
    <w:rsid w:val="00B2276C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qFormat/>
    <w:rsid w:val="002B204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2B204C"/>
    <w:pPr>
      <w:widowControl w:val="0"/>
      <w:suppressAutoHyphens/>
      <w:textAlignment w:val="baseline"/>
    </w:pPr>
    <w:rPr>
      <w:rFonts w:ascii="Times New Roman" w:eastAsia="Lucida Sans Unicode" w:hAnsi="Times New Roman" w:cs="Tahoma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WI.271.1.2021.KOI  „Budowa ul. Norwida do ul. POW w Grójcu”
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dz_adm</cp:lastModifiedBy>
  <cp:revision>14</cp:revision>
  <cp:lastPrinted>2024-11-14T14:45:00Z</cp:lastPrinted>
  <dcterms:created xsi:type="dcterms:W3CDTF">2022-07-05T11:33:00Z</dcterms:created>
  <dcterms:modified xsi:type="dcterms:W3CDTF">2024-11-14T14:48:00Z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